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BF" w:rsidRDefault="008471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решению Совета </w:t>
      </w:r>
    </w:p>
    <w:p w:rsidR="00BC5CBF" w:rsidRDefault="008471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</w:t>
      </w:r>
    </w:p>
    <w:p w:rsidR="00BC5CBF" w:rsidRDefault="008471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№                                                                                                                               </w:t>
      </w:r>
    </w:p>
    <w:p w:rsidR="00BC5CBF" w:rsidRDefault="00BC5CBF">
      <w:pPr>
        <w:ind w:firstLine="709"/>
        <w:jc w:val="center"/>
        <w:rPr>
          <w:sz w:val="28"/>
          <w:szCs w:val="28"/>
        </w:rPr>
      </w:pPr>
    </w:p>
    <w:p w:rsidR="00BC5CBF" w:rsidRDefault="0084718D" w:rsidP="0084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распределения иных межбюджетных т</w:t>
      </w:r>
      <w:r>
        <w:rPr>
          <w:sz w:val="28"/>
          <w:szCs w:val="28"/>
        </w:rPr>
        <w:t xml:space="preserve">рансфертов бюджету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из бюджета Васильевского сельского поселения по формированию и исполнению бюджета поселения на 2025 год и на плановый период 2026 и 2027 годов</w:t>
      </w:r>
    </w:p>
    <w:p w:rsidR="00BC5CBF" w:rsidRDefault="00BC5CBF">
      <w:pPr>
        <w:ind w:firstLine="709"/>
        <w:jc w:val="both"/>
        <w:rPr>
          <w:color w:val="000000"/>
          <w:sz w:val="28"/>
          <w:szCs w:val="28"/>
        </w:rPr>
      </w:pPr>
    </w:p>
    <w:p w:rsidR="00BC5CBF" w:rsidRDefault="008471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иных межбюджетных трансфертов на исполнение п</w:t>
      </w:r>
      <w:r>
        <w:rPr>
          <w:color w:val="000000"/>
          <w:sz w:val="28"/>
          <w:szCs w:val="28"/>
        </w:rPr>
        <w:t>олномочий по формированию и исполнению бюджета поселения.</w:t>
      </w:r>
    </w:p>
    <w:p w:rsidR="00BC5CBF" w:rsidRDefault="0084718D">
      <w:pPr>
        <w:pStyle w:val="1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Потребность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иных межбюджетных трансфертах на исполнение полномочий по формированию и исполнению бюджета поселения определяется по формуле:</w:t>
      </w:r>
    </w:p>
    <w:p w:rsidR="00BC5CBF" w:rsidRDefault="00BC5CBF">
      <w:pPr>
        <w:jc w:val="both"/>
        <w:rPr>
          <w:sz w:val="28"/>
          <w:szCs w:val="28"/>
        </w:rPr>
      </w:pPr>
    </w:p>
    <w:tbl>
      <w:tblPr>
        <w:tblW w:w="7065" w:type="dxa"/>
        <w:tblInd w:w="61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20"/>
        <w:gridCol w:w="2097"/>
        <w:gridCol w:w="3948"/>
      </w:tblGrid>
      <w:tr w:rsidR="00BC5CBF">
        <w:trPr>
          <w:trHeight w:val="32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BF" w:rsidRDefault="008471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bCs/>
                <w:color w:val="000000"/>
                <w:sz w:val="28"/>
                <w:szCs w:val="28"/>
              </w:rPr>
              <w:t>j =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BF" w:rsidRDefault="00BC5CBF">
            <w:pPr>
              <w:ind w:firstLine="709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  <w:p w:rsidR="00BC5CBF" w:rsidRDefault="008471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bCs/>
                <w:color w:val="000000"/>
                <w:sz w:val="28"/>
                <w:szCs w:val="28"/>
              </w:rPr>
              <w:t>от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BF" w:rsidRDefault="00BC5CBF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C5CBF" w:rsidRDefault="0084718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где:</w:t>
            </w:r>
          </w:p>
        </w:tc>
      </w:tr>
    </w:tbl>
    <w:p w:rsidR="00BC5CBF" w:rsidRDefault="00BC5CBF">
      <w:pPr>
        <w:pStyle w:val="a9"/>
        <w:jc w:val="both"/>
        <w:rPr>
          <w:bCs/>
          <w:color w:val="000000"/>
          <w:sz w:val="28"/>
          <w:szCs w:val="28"/>
          <w:lang w:val="en-US"/>
        </w:rPr>
      </w:pPr>
    </w:p>
    <w:p w:rsidR="00BC5CBF" w:rsidRDefault="0084718D">
      <w:pPr>
        <w:ind w:firstLine="709"/>
        <w:jc w:val="both"/>
      </w:pPr>
      <w:proofErr w:type="spellStart"/>
      <w:r>
        <w:rPr>
          <w:bCs/>
          <w:color w:val="000000"/>
          <w:sz w:val="28"/>
          <w:szCs w:val="28"/>
          <w:lang w:val="en-US"/>
        </w:rPr>
        <w:t>Sj</w:t>
      </w:r>
      <w:proofErr w:type="spellEnd"/>
      <w:r>
        <w:rPr>
          <w:color w:val="000000"/>
          <w:sz w:val="28"/>
          <w:szCs w:val="28"/>
        </w:rPr>
        <w:t xml:space="preserve"> – объем иных межбюджетных трансфертов на исполнение муниципальным районом полномочий по формированию и исполнению бюджета поселения;</w:t>
      </w:r>
    </w:p>
    <w:p w:rsidR="00BC5CBF" w:rsidRDefault="0084718D">
      <w:pPr>
        <w:ind w:firstLine="709"/>
        <w:jc w:val="both"/>
      </w:pP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– фонд оплаты труда главного специалиста органа местного самоуправления муниципального района, осуществляющего пол</w:t>
      </w:r>
      <w:r>
        <w:rPr>
          <w:color w:val="000000"/>
          <w:sz w:val="28"/>
          <w:szCs w:val="28"/>
        </w:rPr>
        <w:t>номочия формированию и исполнению бюджета поселения;</w:t>
      </w:r>
    </w:p>
    <w:p w:rsidR="00BC5CBF" w:rsidRDefault="0084718D">
      <w:pPr>
        <w:ind w:firstLine="709"/>
        <w:jc w:val="both"/>
      </w:pP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от = (</w:t>
      </w:r>
      <w:proofErr w:type="spellStart"/>
      <w:r>
        <w:rPr>
          <w:bCs/>
          <w:color w:val="000000"/>
          <w:sz w:val="28"/>
          <w:szCs w:val="28"/>
        </w:rPr>
        <w:t>Дс</w:t>
      </w:r>
      <w:proofErr w:type="spellEnd"/>
      <w:r>
        <w:rPr>
          <w:bCs/>
          <w:color w:val="000000"/>
          <w:sz w:val="28"/>
          <w:szCs w:val="28"/>
        </w:rPr>
        <w:t>*12+Од*</w:t>
      </w:r>
      <w:proofErr w:type="gramStart"/>
      <w:r>
        <w:rPr>
          <w:bCs/>
          <w:color w:val="000000"/>
          <w:sz w:val="28"/>
          <w:szCs w:val="28"/>
        </w:rPr>
        <w:t>5)*</w:t>
      </w:r>
      <w:proofErr w:type="gramEnd"/>
      <w:r>
        <w:rPr>
          <w:bCs/>
          <w:color w:val="000000"/>
          <w:sz w:val="28"/>
          <w:szCs w:val="28"/>
        </w:rPr>
        <w:t>1</w:t>
      </w:r>
      <w:r>
        <w:t xml:space="preserve"> +</w:t>
      </w:r>
      <w:r>
        <w:rPr>
          <w:bCs/>
          <w:color w:val="000000"/>
          <w:sz w:val="28"/>
          <w:szCs w:val="28"/>
        </w:rPr>
        <w:t xml:space="preserve">ПК+(( </w:t>
      </w:r>
      <w:proofErr w:type="spellStart"/>
      <w:r>
        <w:rPr>
          <w:bCs/>
          <w:color w:val="000000"/>
          <w:sz w:val="28"/>
          <w:szCs w:val="28"/>
        </w:rPr>
        <w:t>Дс</w:t>
      </w:r>
      <w:proofErr w:type="spellEnd"/>
      <w:r>
        <w:rPr>
          <w:bCs/>
          <w:color w:val="000000"/>
          <w:sz w:val="28"/>
          <w:szCs w:val="28"/>
        </w:rPr>
        <w:t>*12+Од*5)*1+</w:t>
      </w:r>
      <w:r>
        <w:t xml:space="preserve"> </w:t>
      </w:r>
      <w:r>
        <w:rPr>
          <w:bCs/>
          <w:color w:val="000000"/>
          <w:sz w:val="28"/>
          <w:szCs w:val="28"/>
        </w:rPr>
        <w:t>ПК)*30,2%, где:</w:t>
      </w:r>
    </w:p>
    <w:p w:rsidR="00BC5CBF" w:rsidRDefault="0084718D">
      <w:pPr>
        <w:ind w:firstLine="709"/>
        <w:jc w:val="both"/>
      </w:pPr>
      <w:proofErr w:type="spellStart"/>
      <w:r>
        <w:rPr>
          <w:bCs/>
          <w:color w:val="000000"/>
          <w:sz w:val="28"/>
          <w:szCs w:val="28"/>
        </w:rPr>
        <w:t>Дс</w:t>
      </w:r>
      <w:proofErr w:type="spellEnd"/>
      <w:r>
        <w:rPr>
          <w:bCs/>
          <w:color w:val="000000"/>
          <w:sz w:val="28"/>
          <w:szCs w:val="28"/>
        </w:rPr>
        <w:t xml:space="preserve"> – денежное содержание главного специалиста по штатному расписанию, составляет 49 048,10 рублей, для расчета определена 1/3 денежного содержан</w:t>
      </w:r>
      <w:r>
        <w:rPr>
          <w:bCs/>
          <w:color w:val="000000"/>
          <w:sz w:val="28"/>
          <w:szCs w:val="28"/>
        </w:rPr>
        <w:t>ия, что составляет 16 349,37 рублей;</w:t>
      </w:r>
    </w:p>
    <w:p w:rsidR="00BC5CBF" w:rsidRDefault="0084718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 – количество месяцев в год;</w:t>
      </w:r>
    </w:p>
    <w:p w:rsidR="00BC5CBF" w:rsidRDefault="0084718D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Од – оклад денежного содержания, где оклад денежного содержания главного специалиста составляет </w:t>
      </w:r>
      <w:bookmarkStart w:id="0" w:name="_Hlk179550383"/>
      <w:r>
        <w:rPr>
          <w:bCs/>
          <w:color w:val="000000"/>
          <w:sz w:val="28"/>
          <w:szCs w:val="28"/>
        </w:rPr>
        <w:t xml:space="preserve">19 367,15 </w:t>
      </w:r>
      <w:bookmarkEnd w:id="0"/>
      <w:r>
        <w:rPr>
          <w:bCs/>
          <w:color w:val="000000"/>
          <w:sz w:val="28"/>
          <w:szCs w:val="28"/>
        </w:rPr>
        <w:t xml:space="preserve">руб., для расчета определена 1/3 оклада денежного содержания, что составляет </w:t>
      </w:r>
      <w:bookmarkStart w:id="1" w:name="_Hlk179550403"/>
      <w:r>
        <w:rPr>
          <w:bCs/>
          <w:color w:val="000000"/>
          <w:sz w:val="28"/>
          <w:szCs w:val="28"/>
        </w:rPr>
        <w:t>6 455</w:t>
      </w:r>
      <w:r>
        <w:rPr>
          <w:bCs/>
          <w:color w:val="000000"/>
          <w:sz w:val="28"/>
          <w:szCs w:val="28"/>
        </w:rPr>
        <w:t xml:space="preserve">,72 </w:t>
      </w:r>
      <w:bookmarkEnd w:id="1"/>
      <w:r>
        <w:rPr>
          <w:bCs/>
          <w:color w:val="000000"/>
          <w:sz w:val="28"/>
          <w:szCs w:val="28"/>
        </w:rPr>
        <w:t>руб.;</w:t>
      </w:r>
    </w:p>
    <w:p w:rsidR="00BC5CBF" w:rsidRDefault="0084718D">
      <w:pPr>
        <w:ind w:firstLine="709"/>
        <w:jc w:val="both"/>
      </w:pPr>
      <w:r>
        <w:rPr>
          <w:bCs/>
          <w:color w:val="000000"/>
          <w:sz w:val="28"/>
          <w:szCs w:val="28"/>
        </w:rPr>
        <w:t>5 – количество должностных окладов в год с учетом районного коэффициента</w:t>
      </w:r>
    </w:p>
    <w:p w:rsidR="00BC5CBF" w:rsidRDefault="0084718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– количество специалистов;</w:t>
      </w:r>
    </w:p>
    <w:p w:rsidR="00BC5CBF" w:rsidRDefault="0084718D">
      <w:pPr>
        <w:ind w:firstLine="709"/>
        <w:jc w:val="both"/>
      </w:pPr>
      <w:bookmarkStart w:id="2" w:name="_Hlk179552670"/>
      <w:r>
        <w:rPr>
          <w:bCs/>
          <w:color w:val="000000"/>
          <w:sz w:val="28"/>
          <w:szCs w:val="28"/>
        </w:rPr>
        <w:t>ПК</w:t>
      </w:r>
      <w:bookmarkEnd w:id="2"/>
      <w:r>
        <w:rPr>
          <w:bCs/>
          <w:color w:val="000000"/>
          <w:sz w:val="28"/>
          <w:szCs w:val="28"/>
        </w:rPr>
        <w:t>- 1 % повышающий коэффициент для расчета отпускных</w:t>
      </w:r>
    </w:p>
    <w:p w:rsidR="00BC5CBF" w:rsidRDefault="0084718D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30,2 – коэффициент, учитывающий отчисления страховых взносов во внебюджетные фонды и </w:t>
      </w:r>
      <w:r>
        <w:rPr>
          <w:bCs/>
          <w:color w:val="000000"/>
          <w:sz w:val="28"/>
          <w:szCs w:val="28"/>
        </w:rPr>
        <w:t>страхового тарифа на обязательное социальное страхование от несчастных случаев на производстве и профессиональных заболеваний.</w:t>
      </w:r>
    </w:p>
    <w:p w:rsidR="00BC5CBF" w:rsidRDefault="008471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расчет объема иных межбюджетных трансфертов на исполнение муниципальным районом полномочий по формированию и испол</w:t>
      </w:r>
      <w:r>
        <w:rPr>
          <w:color w:val="000000"/>
          <w:sz w:val="28"/>
          <w:szCs w:val="28"/>
        </w:rPr>
        <w:t>нению бюджета:</w:t>
      </w:r>
    </w:p>
    <w:p w:rsidR="00BC5CBF" w:rsidRDefault="0084718D">
      <w:pPr>
        <w:pStyle w:val="10"/>
        <w:numPr>
          <w:ilvl w:val="0"/>
          <w:numId w:val="2"/>
        </w:numPr>
        <w:ind w:left="0" w:firstLine="709"/>
        <w:jc w:val="both"/>
      </w:pP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от составит:</w:t>
      </w:r>
    </w:p>
    <w:p w:rsidR="00BC5CBF" w:rsidRDefault="0084718D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(16 349,37*12+6 455,72*</w:t>
      </w:r>
      <w:proofErr w:type="gramStart"/>
      <w:r>
        <w:rPr>
          <w:color w:val="000000"/>
          <w:sz w:val="28"/>
          <w:szCs w:val="28"/>
        </w:rPr>
        <w:t>5)*</w:t>
      </w:r>
      <w:proofErr w:type="gramEnd"/>
      <w:r>
        <w:rPr>
          <w:color w:val="000000"/>
          <w:sz w:val="28"/>
          <w:szCs w:val="28"/>
        </w:rPr>
        <w:t>1+1961,92+((16 349,37*12+6 455,72 *5)*1+ 1961,92)*30,2 = (</w:t>
      </w:r>
      <w:bookmarkStart w:id="3" w:name="_Hlk148599845"/>
      <w:bookmarkStart w:id="4" w:name="_Hlk119329792"/>
      <w:r>
        <w:rPr>
          <w:color w:val="000000"/>
          <w:sz w:val="28"/>
          <w:szCs w:val="28"/>
        </w:rPr>
        <w:t>196 192,44 +</w:t>
      </w:r>
      <w:bookmarkEnd w:id="3"/>
      <w:bookmarkEnd w:id="4"/>
      <w:r>
        <w:rPr>
          <w:color w:val="000000"/>
          <w:sz w:val="28"/>
          <w:szCs w:val="28"/>
        </w:rPr>
        <w:t xml:space="preserve"> 32 278,60)*1+1961,92+((196 192,44 +32 278,60)*1+ 1961,92)*30,2 % = 230 432,96 + 69 590,75 = 300 023,71 руб.</w:t>
      </w:r>
    </w:p>
    <w:p w:rsidR="00BC5CBF" w:rsidRDefault="0084718D">
      <w:pPr>
        <w:pStyle w:val="10"/>
        <w:numPr>
          <w:ilvl w:val="0"/>
          <w:numId w:val="2"/>
        </w:numPr>
        <w:ind w:left="0" w:firstLine="709"/>
        <w:jc w:val="both"/>
      </w:pPr>
      <w:proofErr w:type="spellStart"/>
      <w:r>
        <w:rPr>
          <w:color w:val="000000"/>
          <w:sz w:val="28"/>
          <w:szCs w:val="28"/>
          <w:lang w:val="en-US"/>
        </w:rPr>
        <w:t>Sj</w:t>
      </w:r>
      <w:proofErr w:type="spellEnd"/>
      <w:r>
        <w:rPr>
          <w:color w:val="000000"/>
          <w:sz w:val="28"/>
          <w:szCs w:val="28"/>
          <w:lang w:val="en-US"/>
        </w:rPr>
        <w:t xml:space="preserve">= </w:t>
      </w:r>
      <w:r>
        <w:rPr>
          <w:color w:val="000000"/>
          <w:sz w:val="28"/>
          <w:szCs w:val="28"/>
        </w:rPr>
        <w:t>300 023,71 руб.</w:t>
      </w:r>
    </w:p>
    <w:p w:rsidR="00BC5CBF" w:rsidRDefault="00BC5CBF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BC5CBF" w:rsidRDefault="0084718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Д</w:t>
      </w:r>
      <w:r>
        <w:rPr>
          <w:rFonts w:eastAsia="Calibri"/>
          <w:bCs/>
          <w:color w:val="000000"/>
          <w:sz w:val="28"/>
          <w:szCs w:val="28"/>
        </w:rPr>
        <w:t>ля расчета определена сумма 300 023,71 руб.</w:t>
      </w:r>
    </w:p>
    <w:p w:rsidR="00BC5CBF" w:rsidRDefault="0084718D">
      <w:pPr>
        <w:ind w:firstLine="70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br w:type="page"/>
      </w:r>
    </w:p>
    <w:p w:rsidR="00BC5CBF" w:rsidRDefault="0084718D">
      <w:pPr>
        <w:spacing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</w:t>
      </w: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решению Совета </w:t>
      </w:r>
    </w:p>
    <w:p w:rsidR="00BC5CBF" w:rsidRDefault="008471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                                                                                              </w:t>
      </w:r>
    </w:p>
    <w:p w:rsidR="00BC5CBF" w:rsidRDefault="0084718D" w:rsidP="0084718D">
      <w:pPr>
        <w:spacing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Расчет распределения и</w:t>
      </w:r>
      <w:r>
        <w:rPr>
          <w:sz w:val="28"/>
          <w:szCs w:val="28"/>
        </w:rPr>
        <w:t xml:space="preserve">ных межбюджетных трансфертов бюджету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из бюджета Васильевского сельского поселения на исполнение переданных полномочий по осуществлению внутреннего муниципального финансового контроля </w:t>
      </w:r>
      <w:bookmarkStart w:id="5" w:name="_GoBack"/>
      <w:bookmarkEnd w:id="5"/>
      <w:r>
        <w:rPr>
          <w:sz w:val="28"/>
          <w:szCs w:val="28"/>
        </w:rPr>
        <w:t>на 2025 год и на плановый период 2026</w:t>
      </w:r>
      <w:r>
        <w:rPr>
          <w:sz w:val="28"/>
          <w:szCs w:val="28"/>
        </w:rPr>
        <w:t xml:space="preserve"> и 2027 годов</w:t>
      </w:r>
    </w:p>
    <w:p w:rsidR="00BC5CBF" w:rsidRDefault="00BC5CBF">
      <w:pPr>
        <w:ind w:firstLine="709"/>
        <w:jc w:val="both"/>
        <w:rPr>
          <w:sz w:val="28"/>
          <w:szCs w:val="28"/>
        </w:rPr>
      </w:pPr>
    </w:p>
    <w:p w:rsidR="00BC5CBF" w:rsidRDefault="0084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трансфертов, передаваемых бюджету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на исполнение переданных полномочий по осуществлению внутреннего муниципального финансового контроля, определяется по следующей формуле:</w:t>
      </w:r>
    </w:p>
    <w:p w:rsidR="00BC5CBF" w:rsidRDefault="008471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C5CBF" w:rsidRDefault="008471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*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)*</w:t>
      </w:r>
      <w:proofErr w:type="gramEnd"/>
      <w:r>
        <w:rPr>
          <w:sz w:val="28"/>
          <w:szCs w:val="28"/>
        </w:rPr>
        <w:t>0,</w:t>
      </w:r>
      <w:r>
        <w:rPr>
          <w:sz w:val="28"/>
          <w:szCs w:val="28"/>
        </w:rPr>
        <w:t>10480</w:t>
      </w:r>
      <w:r>
        <w:rPr>
          <w:sz w:val="28"/>
          <w:szCs w:val="28"/>
        </w:rPr>
        <w:t>,  где:</w:t>
      </w:r>
    </w:p>
    <w:p w:rsidR="00BC5CBF" w:rsidRDefault="0084718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C5CBF" w:rsidRDefault="0084718D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 - Объем иных межбюджетных трансфертов, передаваемых бюджету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на исполнение переданных полномочий по осуществлению внутреннего муниципального финансового контроля</w:t>
      </w:r>
    </w:p>
    <w:p w:rsidR="00BC5CBF" w:rsidRDefault="00BC5CB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C5CBF" w:rsidRDefault="00847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P3 – затраты на содержание ведущего специалиста контрольно-ревизионной работы Комитета финансов и контроля (на 2025 год </w:t>
      </w:r>
      <w:r>
        <w:rPr>
          <w:sz w:val="28"/>
          <w:szCs w:val="28"/>
        </w:rPr>
        <w:t>873 724,81</w:t>
      </w:r>
      <w:r>
        <w:rPr>
          <w:sz w:val="28"/>
          <w:szCs w:val="28"/>
        </w:rPr>
        <w:t xml:space="preserve"> руб.)  </w:t>
      </w:r>
    </w:p>
    <w:p w:rsidR="00BC5CBF" w:rsidRDefault="0084718D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 – норм</w:t>
      </w:r>
      <w:r>
        <w:rPr>
          <w:sz w:val="28"/>
          <w:szCs w:val="28"/>
        </w:rPr>
        <w:t>ативная штатная численность работников органов местного самоуправления района, осуществляющих переданные полномочия, утвержденная решением о бюджете на очередной год, штатная численность составляет 0,5 единиц.</w:t>
      </w:r>
    </w:p>
    <w:p w:rsidR="00BC5CBF" w:rsidRDefault="0084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>
        <w:rPr>
          <w:sz w:val="28"/>
          <w:szCs w:val="28"/>
        </w:rPr>
        <w:t>10480</w:t>
      </w:r>
      <w:r>
        <w:rPr>
          <w:sz w:val="28"/>
          <w:szCs w:val="28"/>
        </w:rPr>
        <w:t xml:space="preserve"> - доля расходов на выплату заработной </w:t>
      </w:r>
      <w:r>
        <w:rPr>
          <w:sz w:val="28"/>
          <w:szCs w:val="28"/>
        </w:rPr>
        <w:t>платы из бюджета поселения.</w:t>
      </w:r>
    </w:p>
    <w:p w:rsidR="00BC5CBF" w:rsidRDefault="00847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= (</w:t>
      </w:r>
      <w:r>
        <w:rPr>
          <w:sz w:val="28"/>
          <w:szCs w:val="28"/>
        </w:rPr>
        <w:t>873 724,81</w:t>
      </w:r>
      <w:bookmarkStart w:id="6" w:name="_Hlk24476293"/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* 0,5) * 0,</w:t>
      </w:r>
      <w:r>
        <w:rPr>
          <w:sz w:val="28"/>
          <w:szCs w:val="28"/>
        </w:rPr>
        <w:t>10480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45 783,18 </w:t>
      </w:r>
      <w:r>
        <w:rPr>
          <w:sz w:val="28"/>
          <w:szCs w:val="28"/>
        </w:rPr>
        <w:t>руб.</w:t>
      </w:r>
    </w:p>
    <w:p w:rsidR="00BC5CBF" w:rsidRDefault="00BC5CBF">
      <w:pPr>
        <w:widowControl/>
        <w:suppressAutoHyphens w:val="0"/>
        <w:spacing w:after="160" w:line="259" w:lineRule="auto"/>
        <w:rPr>
          <w:rFonts w:eastAsia="Calibri"/>
          <w:bCs/>
          <w:color w:val="000000"/>
          <w:sz w:val="28"/>
          <w:szCs w:val="28"/>
        </w:rPr>
      </w:pPr>
    </w:p>
    <w:p w:rsidR="00BC5CBF" w:rsidRDefault="0084718D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C5CBF" w:rsidRDefault="0084718D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C5CBF" w:rsidRDefault="0084718D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C5CBF" w:rsidRDefault="00BC5CBF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</w:p>
    <w:p w:rsidR="00BC5CBF" w:rsidRDefault="00BC5CBF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</w:p>
    <w:p w:rsidR="00BC5CBF" w:rsidRDefault="00BC5CBF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</w:p>
    <w:p w:rsidR="00BC5CBF" w:rsidRDefault="0084718D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BC5CBF" w:rsidRDefault="00BC5CBF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</w:p>
    <w:p w:rsidR="00BC5CBF" w:rsidRDefault="0084718D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Расчет распределения общего объема иных межбюджетных трансфертов на осуществление части полномочий органов местного самоуправления Васильевского сельского поселения по решению вопросов местного значения поселения, переданных органам местн</w:t>
      </w:r>
      <w:r>
        <w:rPr>
          <w:sz w:val="28"/>
          <w:szCs w:val="28"/>
        </w:rPr>
        <w:t xml:space="preserve">ого самоуправления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заключенными соглашениями на 2025 год и на плановый период 2026 и 2027 годов по созданию условий для организации досуга и обеспечения жителей поселения услугами организаций культуры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F1+ F2+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3)*1.302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- ежегодный объем иных межбюджетных трансфертов, причитающийся бюджету муниципального района по передаваемым поселением полномочиям;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F1 - фонд оплаты труда, рассчитанный на содержание руководителей и специалистов по выполнению передав</w:t>
      </w:r>
      <w:r>
        <w:rPr>
          <w:sz w:val="28"/>
          <w:szCs w:val="28"/>
        </w:rPr>
        <w:t xml:space="preserve">аемых поселением полномочий;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F2- фонд оплаты труда, рассчитанный на содержание работников, занимающих должности, относящиеся к профессиям рабочих.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3- фонд оплаты труда, рассчитанный на содержание работников, занимающих должности, относящиеся к профессиям</w:t>
      </w:r>
      <w:r>
        <w:rPr>
          <w:sz w:val="28"/>
          <w:szCs w:val="28"/>
        </w:rPr>
        <w:t xml:space="preserve"> рабочих (работающих в ночное и праздничное время)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F1 = Ч *СМЗП*12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нормативная численность (количество ставок, доли ставок) руководителей и специалистов, выполняющих функции по передаваемым полномочиям;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СМЗП – среднемесячная заработная плата определе</w:t>
      </w:r>
      <w:r>
        <w:rPr>
          <w:sz w:val="28"/>
          <w:szCs w:val="28"/>
        </w:rPr>
        <w:t xml:space="preserve">на в размере 19 000,00 руб., исходя из достигнутого уровня среднемесячной заработной платы работников учреждений культуры за январь-декабрь </w:t>
      </w:r>
      <w:r>
        <w:rPr>
          <w:color w:val="000000"/>
          <w:sz w:val="28"/>
          <w:szCs w:val="28"/>
        </w:rPr>
        <w:t>20</w:t>
      </w:r>
      <w:r>
        <w:rPr>
          <w:color w:val="FF0000"/>
          <w:sz w:val="28"/>
          <w:szCs w:val="28"/>
        </w:rPr>
        <w:t>17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>
        <w:rPr>
          <w:sz w:val="28"/>
          <w:szCs w:val="28"/>
        </w:rPr>
        <w:t xml:space="preserve"> с учетом роста;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количество месяцев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F2= Ч* Ор*12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нормативная численность (количество ставок, доли ставок) работников, занимающих должности, относящиеся к профессиям рабочих, определяемая исходя из норм рабочего времени по выполнению передаваемых поселением полномочий;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 - </w:t>
      </w:r>
      <w:r>
        <w:rPr>
          <w:sz w:val="28"/>
          <w:szCs w:val="28"/>
          <w:lang w:bidi="ru-RU"/>
        </w:rPr>
        <w:t>годовой минимальный размер</w:t>
      </w:r>
      <w:r>
        <w:rPr>
          <w:sz w:val="28"/>
          <w:szCs w:val="28"/>
          <w:lang w:bidi="ru-RU"/>
        </w:rPr>
        <w:t xml:space="preserve"> оплаты труда, установленный в соответствии с действующим законодательством, определен в размере </w:t>
      </w:r>
      <w:r>
        <w:rPr>
          <w:sz w:val="28"/>
          <w:szCs w:val="28"/>
          <w:lang w:bidi="ru-RU"/>
        </w:rPr>
        <w:t>22 128,30</w:t>
      </w:r>
      <w:r>
        <w:rPr>
          <w:sz w:val="28"/>
          <w:szCs w:val="28"/>
          <w:lang w:bidi="ru-RU"/>
        </w:rPr>
        <w:t xml:space="preserve"> руб., с учетом районного коэффициента;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количество месяцев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3= Ч*</w:t>
      </w:r>
      <w:proofErr w:type="spellStart"/>
      <w:r>
        <w:rPr>
          <w:sz w:val="28"/>
          <w:szCs w:val="28"/>
        </w:rPr>
        <w:t>СМЗПс</w:t>
      </w:r>
      <w:proofErr w:type="spellEnd"/>
      <w:r>
        <w:rPr>
          <w:sz w:val="28"/>
          <w:szCs w:val="28"/>
        </w:rPr>
        <w:t>*12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Ч – нормативная численность (количество ставок, доли ставок) работник</w:t>
      </w:r>
      <w:r>
        <w:rPr>
          <w:sz w:val="28"/>
          <w:szCs w:val="28"/>
        </w:rPr>
        <w:t xml:space="preserve">ов, занимающих должности, относящиеся к профессиям сторожей, определяемая исходя из норм рабочего времени по выполнению передаваемых поселением полномочий; </w:t>
      </w:r>
    </w:p>
    <w:p w:rsidR="00BC5CBF" w:rsidRDefault="0084718D">
      <w:pPr>
        <w:pStyle w:val="a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СМЗПс</w:t>
      </w:r>
      <w:proofErr w:type="spellEnd"/>
      <w:r>
        <w:rPr>
          <w:sz w:val="28"/>
          <w:szCs w:val="28"/>
        </w:rPr>
        <w:t xml:space="preserve"> – среднемесячная заработная плата определена в размере </w:t>
      </w:r>
      <w:r>
        <w:rPr>
          <w:sz w:val="28"/>
          <w:szCs w:val="28"/>
        </w:rPr>
        <w:t>24 428,30</w:t>
      </w:r>
      <w:r>
        <w:rPr>
          <w:sz w:val="28"/>
          <w:szCs w:val="28"/>
        </w:rPr>
        <w:t xml:space="preserve"> руб., исходя из достигнутого</w:t>
      </w:r>
      <w:r>
        <w:rPr>
          <w:sz w:val="28"/>
          <w:szCs w:val="28"/>
        </w:rPr>
        <w:t xml:space="preserve"> уровня среднемесячной заработной платы работников (сторожей) учреждений культуры за январь-декабрь </w:t>
      </w:r>
      <w:r>
        <w:rPr>
          <w:color w:val="000000"/>
          <w:sz w:val="28"/>
          <w:szCs w:val="28"/>
        </w:rPr>
        <w:t>2020 года</w:t>
      </w:r>
      <w:r>
        <w:rPr>
          <w:sz w:val="28"/>
          <w:szCs w:val="28"/>
        </w:rPr>
        <w:t xml:space="preserve"> с учетом роста;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количество месяцев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BC5CBF" w:rsidRDefault="0084718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1,302</w:t>
      </w:r>
      <w:r>
        <w:rPr>
          <w:color w:val="000000"/>
          <w:sz w:val="28"/>
          <w:szCs w:val="28"/>
        </w:rPr>
        <w:t xml:space="preserve"> – коэффициент, учитывающий отчисления страховых взносов во внебюджетные фонды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BC5CBF" w:rsidRDefault="0084718D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C5CBF" w:rsidRDefault="0084718D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F1 = Ч *СМЗП*12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</w:t>
      </w:r>
      <w:r>
        <w:rPr>
          <w:sz w:val="28"/>
          <w:szCs w:val="28"/>
          <w:lang w:eastAsia="ar-SA"/>
        </w:rPr>
        <w:t>3,75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СМНЗП – 19 000,00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количество месяцев                                                                                           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F1 = </w:t>
      </w:r>
      <w:r>
        <w:rPr>
          <w:sz w:val="28"/>
          <w:szCs w:val="28"/>
          <w:lang w:eastAsia="ar-SA"/>
        </w:rPr>
        <w:t>3,75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19 000,00 * 12 = </w:t>
      </w:r>
      <w:r>
        <w:rPr>
          <w:sz w:val="28"/>
          <w:szCs w:val="28"/>
          <w:lang w:eastAsia="ar-SA"/>
        </w:rPr>
        <w:t>855</w:t>
      </w:r>
      <w:r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,00 руб.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F2= Ч* Ор*12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 – </w:t>
      </w:r>
      <w:r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>5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– </w:t>
      </w:r>
      <w:r>
        <w:rPr>
          <w:sz w:val="28"/>
          <w:szCs w:val="28"/>
        </w:rPr>
        <w:t>18 678,30</w:t>
      </w:r>
      <w:r>
        <w:rPr>
          <w:sz w:val="28"/>
          <w:szCs w:val="28"/>
        </w:rPr>
        <w:t xml:space="preserve"> руб.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количество месяцев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F2= </w:t>
      </w:r>
      <w:r>
        <w:rPr>
          <w:sz w:val="28"/>
          <w:szCs w:val="28"/>
          <w:lang w:eastAsia="ar-SA"/>
        </w:rPr>
        <w:t>3,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* </w:t>
      </w:r>
      <w:r>
        <w:rPr>
          <w:sz w:val="28"/>
          <w:szCs w:val="28"/>
        </w:rPr>
        <w:t>22 128,30</w:t>
      </w:r>
      <w:r>
        <w:rPr>
          <w:sz w:val="28"/>
          <w:szCs w:val="28"/>
        </w:rPr>
        <w:t xml:space="preserve"> * 12 = </w:t>
      </w:r>
      <w:r>
        <w:rPr>
          <w:sz w:val="28"/>
          <w:szCs w:val="28"/>
          <w:lang w:eastAsia="ar-SA"/>
        </w:rPr>
        <w:t>929 388,</w:t>
      </w:r>
      <w:proofErr w:type="gramStart"/>
      <w:r>
        <w:rPr>
          <w:sz w:val="28"/>
          <w:szCs w:val="28"/>
          <w:lang w:eastAsia="ar-SA"/>
        </w:rPr>
        <w:t xml:space="preserve">60 </w:t>
      </w:r>
      <w:r>
        <w:rPr>
          <w:sz w:val="28"/>
          <w:szCs w:val="28"/>
        </w:rPr>
        <w:t xml:space="preserve"> руб.</w:t>
      </w:r>
      <w:proofErr w:type="gramEnd"/>
      <w:r>
        <w:rPr>
          <w:sz w:val="28"/>
          <w:szCs w:val="28"/>
        </w:rPr>
        <w:t xml:space="preserve">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3= Ч*</w:t>
      </w:r>
      <w:proofErr w:type="spellStart"/>
      <w:r>
        <w:rPr>
          <w:sz w:val="28"/>
          <w:szCs w:val="28"/>
        </w:rPr>
        <w:t>СМЗПс</w:t>
      </w:r>
      <w:proofErr w:type="spellEnd"/>
      <w:r>
        <w:rPr>
          <w:sz w:val="28"/>
          <w:szCs w:val="28"/>
        </w:rPr>
        <w:t xml:space="preserve">*12                                                                    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 — </w:t>
      </w:r>
      <w:r>
        <w:rPr>
          <w:sz w:val="28"/>
          <w:szCs w:val="28"/>
        </w:rPr>
        <w:t>2</w:t>
      </w:r>
    </w:p>
    <w:p w:rsidR="00BC5CBF" w:rsidRDefault="0084718D">
      <w:pPr>
        <w:pStyle w:val="a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СМЗПс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24 428,30</w:t>
      </w:r>
      <w:r>
        <w:rPr>
          <w:sz w:val="28"/>
          <w:szCs w:val="28"/>
        </w:rPr>
        <w:t xml:space="preserve"> руб.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12- количество месяцев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3=</w:t>
      </w:r>
      <w:r>
        <w:rPr>
          <w:sz w:val="28"/>
          <w:szCs w:val="28"/>
        </w:rPr>
        <w:t>2</w:t>
      </w:r>
      <w:r>
        <w:rPr>
          <w:sz w:val="28"/>
          <w:szCs w:val="28"/>
        </w:rPr>
        <w:t>*</w:t>
      </w:r>
      <w:r>
        <w:rPr>
          <w:sz w:val="28"/>
          <w:szCs w:val="28"/>
        </w:rPr>
        <w:t>24 428,30</w:t>
      </w:r>
      <w:r>
        <w:rPr>
          <w:sz w:val="28"/>
          <w:szCs w:val="28"/>
        </w:rPr>
        <w:t xml:space="preserve"> *12 = </w:t>
      </w:r>
      <w:r>
        <w:rPr>
          <w:sz w:val="28"/>
          <w:szCs w:val="28"/>
        </w:rPr>
        <w:t>586 279,20</w:t>
      </w:r>
    </w:p>
    <w:p w:rsidR="00BC5CBF" w:rsidRDefault="0084718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V = (</w:t>
      </w:r>
      <w:r>
        <w:rPr>
          <w:sz w:val="28"/>
          <w:szCs w:val="28"/>
          <w:lang w:eastAsia="ar-SA"/>
        </w:rPr>
        <w:t>855</w:t>
      </w:r>
      <w:r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,00 + </w:t>
      </w:r>
      <w:r>
        <w:rPr>
          <w:sz w:val="28"/>
          <w:szCs w:val="28"/>
          <w:lang w:eastAsia="ar-SA"/>
        </w:rPr>
        <w:t>929 388,6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586 279,</w:t>
      </w:r>
      <w:proofErr w:type="gramStart"/>
      <w:r>
        <w:rPr>
          <w:sz w:val="28"/>
          <w:szCs w:val="28"/>
        </w:rPr>
        <w:t>20</w:t>
      </w:r>
      <w:r>
        <w:rPr>
          <w:sz w:val="28"/>
          <w:szCs w:val="28"/>
        </w:rPr>
        <w:t>)*</w:t>
      </w:r>
      <w:proofErr w:type="gramEnd"/>
      <w:r>
        <w:rPr>
          <w:sz w:val="28"/>
          <w:szCs w:val="28"/>
        </w:rPr>
        <w:t xml:space="preserve">1.302 = </w:t>
      </w:r>
      <w:r>
        <w:rPr>
          <w:sz w:val="28"/>
          <w:szCs w:val="28"/>
          <w:lang w:eastAsia="ar-SA"/>
        </w:rPr>
        <w:t>3 086 609,48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руб. </w:t>
      </w:r>
    </w:p>
    <w:p w:rsidR="00BC5CBF" w:rsidRDefault="00BC5CBF">
      <w:pPr>
        <w:ind w:firstLine="709"/>
        <w:jc w:val="center"/>
        <w:rPr>
          <w:sz w:val="28"/>
          <w:szCs w:val="28"/>
        </w:rPr>
      </w:pPr>
    </w:p>
    <w:p w:rsidR="00BC5CBF" w:rsidRDefault="008471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BC5CBF" w:rsidRDefault="0084718D">
      <w:pPr>
        <w:rPr>
          <w:sz w:val="28"/>
          <w:szCs w:val="28"/>
        </w:rPr>
      </w:pPr>
      <w:r>
        <w:t xml:space="preserve">                               </w:t>
      </w:r>
      <w:r>
        <w:t xml:space="preserve">                                                              </w:t>
      </w:r>
    </w:p>
    <w:p w:rsidR="00BC5CBF" w:rsidRDefault="0084718D">
      <w:pPr>
        <w:ind w:firstLine="709"/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</w:p>
    <w:sectPr w:rsidR="00BC5CB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0F05"/>
    <w:multiLevelType w:val="multilevel"/>
    <w:tmpl w:val="D32CC1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2D04D6"/>
    <w:multiLevelType w:val="multilevel"/>
    <w:tmpl w:val="549A32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CF2FEB"/>
    <w:multiLevelType w:val="multilevel"/>
    <w:tmpl w:val="1548AC38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Cs/>
        <w:color w:val="000000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C5CBF"/>
    <w:rsid w:val="0084718D"/>
    <w:rsid w:val="00B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8F5"/>
  <w15:docId w15:val="{CBD1A6AD-618A-4865-8E9E-C1A6203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AF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E37C54"/>
    <w:rPr>
      <w:rFonts w:ascii="Sylfaen" w:hAnsi="Sylfaen"/>
      <w:sz w:val="26"/>
    </w:rPr>
  </w:style>
  <w:style w:type="character" w:customStyle="1" w:styleId="a3">
    <w:name w:val="Текст выноски Знак"/>
    <w:uiPriority w:val="99"/>
    <w:semiHidden/>
    <w:qFormat/>
    <w:rsid w:val="0024038B"/>
    <w:rPr>
      <w:rFonts w:ascii="Segoe UI" w:eastAsia="Times New Roman" w:hAnsi="Segoe UI" w:cs="Segoe UI"/>
      <w:sz w:val="18"/>
      <w:szCs w:val="18"/>
    </w:rPr>
  </w:style>
  <w:style w:type="character" w:customStyle="1" w:styleId="WW8Num4z0">
    <w:name w:val="WW8Num4z0"/>
    <w:qFormat/>
    <w:rPr>
      <w:rFonts w:cs="Times New Roman"/>
      <w:bCs/>
      <w:color w:val="000000"/>
      <w:sz w:val="28"/>
      <w:szCs w:val="28"/>
      <w:lang w:val="en-US"/>
    </w:rPr>
  </w:style>
  <w:style w:type="character" w:customStyle="1" w:styleId="WW8Num4z1">
    <w:name w:val="WW8Num4z1"/>
    <w:qFormat/>
    <w:rPr>
      <w:rFonts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Абзац списка1"/>
    <w:basedOn w:val="a"/>
    <w:qFormat/>
    <w:rsid w:val="004604AF"/>
    <w:pPr>
      <w:widowControl/>
      <w:suppressAutoHyphens w:val="0"/>
      <w:ind w:left="720"/>
      <w:contextualSpacing/>
    </w:pPr>
    <w:rPr>
      <w:rFonts w:eastAsia="Calibri"/>
      <w:sz w:val="20"/>
      <w:szCs w:val="20"/>
    </w:rPr>
  </w:style>
  <w:style w:type="paragraph" w:styleId="a8">
    <w:name w:val="Normal (Web)"/>
    <w:basedOn w:val="a"/>
    <w:qFormat/>
    <w:pPr>
      <w:widowControl/>
      <w:suppressAutoHyphens w:val="0"/>
      <w:spacing w:before="280" w:after="280"/>
    </w:pPr>
  </w:style>
  <w:style w:type="paragraph" w:styleId="a9">
    <w:name w:val="List Paragraph"/>
    <w:basedOn w:val="a"/>
    <w:uiPriority w:val="34"/>
    <w:qFormat/>
    <w:rsid w:val="00A01B0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4038B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dc:description/>
  <cp:lastModifiedBy>VasSP1</cp:lastModifiedBy>
  <cp:revision>110</cp:revision>
  <cp:lastPrinted>2024-12-05T04:30:00Z</cp:lastPrinted>
  <dcterms:created xsi:type="dcterms:W3CDTF">2024-12-05T04:29:00Z</dcterms:created>
  <dcterms:modified xsi:type="dcterms:W3CDTF">2024-12-05T04:30:00Z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